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9" w:rsidRDefault="00191569" w:rsidP="00191569">
      <w:pPr>
        <w:jc w:val="both"/>
        <w:rPr>
          <w:sz w:val="28"/>
          <w:szCs w:val="28"/>
        </w:rPr>
      </w:pPr>
      <w:r w:rsidRPr="00191569">
        <w:rPr>
          <w:sz w:val="28"/>
          <w:szCs w:val="28"/>
        </w:rPr>
        <w:t>Základní škola a Mateřská škola Habry</w:t>
      </w:r>
      <w:r w:rsidR="007F06E8">
        <w:rPr>
          <w:sz w:val="28"/>
          <w:szCs w:val="28"/>
        </w:rPr>
        <w:t>, V Zahradách 18, 582 81 Habry</w:t>
      </w:r>
    </w:p>
    <w:p w:rsidR="00191569" w:rsidRDefault="00191569" w:rsidP="00191569">
      <w:pPr>
        <w:ind w:left="360"/>
        <w:jc w:val="both"/>
        <w:rPr>
          <w:sz w:val="28"/>
          <w:szCs w:val="28"/>
        </w:rPr>
      </w:pPr>
    </w:p>
    <w:p w:rsidR="00191569" w:rsidRDefault="00191569" w:rsidP="00191569">
      <w:pPr>
        <w:jc w:val="both"/>
        <w:rPr>
          <w:b/>
          <w:sz w:val="32"/>
          <w:szCs w:val="32"/>
        </w:rPr>
      </w:pPr>
      <w:r w:rsidRPr="00191569">
        <w:rPr>
          <w:b/>
          <w:sz w:val="32"/>
          <w:szCs w:val="32"/>
        </w:rPr>
        <w:t>Vnitřní řád školní jídelny</w:t>
      </w:r>
    </w:p>
    <w:p w:rsidR="00191569" w:rsidRDefault="00191569" w:rsidP="00191569">
      <w:pPr>
        <w:ind w:left="360"/>
        <w:jc w:val="both"/>
        <w:rPr>
          <w:b/>
          <w:sz w:val="32"/>
          <w:szCs w:val="32"/>
        </w:rPr>
      </w:pPr>
    </w:p>
    <w:p w:rsidR="00EE3AB7" w:rsidRDefault="00191569" w:rsidP="00EE3AB7">
      <w:pPr>
        <w:jc w:val="both"/>
        <w:rPr>
          <w:b/>
          <w:szCs w:val="24"/>
          <w:u w:val="single"/>
        </w:rPr>
      </w:pPr>
      <w:r w:rsidRPr="00191569">
        <w:rPr>
          <w:b/>
          <w:szCs w:val="24"/>
          <w:u w:val="single"/>
        </w:rPr>
        <w:t>1. Úvodní ustanovení</w:t>
      </w:r>
    </w:p>
    <w:p w:rsidR="00EE3AB7" w:rsidRDefault="00EE3AB7" w:rsidP="00EE3AB7">
      <w:pPr>
        <w:jc w:val="both"/>
        <w:rPr>
          <w:b/>
          <w:szCs w:val="24"/>
          <w:u w:val="single"/>
        </w:rPr>
      </w:pPr>
    </w:p>
    <w:p w:rsidR="00191569" w:rsidRPr="00EE3AB7" w:rsidRDefault="00191569" w:rsidP="00EE3AB7">
      <w:pPr>
        <w:jc w:val="both"/>
        <w:rPr>
          <w:b/>
          <w:szCs w:val="24"/>
          <w:u w:val="single"/>
        </w:rPr>
      </w:pPr>
      <w:r>
        <w:t>1</w:t>
      </w:r>
      <w:r w:rsidRPr="004F08A1">
        <w:t>.</w:t>
      </w:r>
      <w:r w:rsidR="004941B9">
        <w:t>1</w:t>
      </w:r>
      <w:r w:rsidRPr="004F08A1">
        <w:t xml:space="preserve"> Na základě ustanovení zákona č. 561/2004 Sb. o předškolním, základním středním, vyšším odborném a jiném vzdělávání (školský zákon), ve znění pozdějších předpisů, </w:t>
      </w:r>
      <w:r w:rsidR="001A52D8" w:rsidRPr="004F08A1">
        <w:t>vyhl</w:t>
      </w:r>
      <w:r w:rsidRPr="004F08A1">
        <w:t>ášky137/2004 Sb.</w:t>
      </w:r>
      <w:r w:rsidR="004F08A1" w:rsidRPr="004F08A1">
        <w:t>, o hygienických požadavcích na stravovací služby a o zásadách osobní a provozní hygieny, ve znění pozdějších předpisů,</w:t>
      </w:r>
      <w:r w:rsidR="00F32B5D" w:rsidRPr="004F08A1">
        <w:t xml:space="preserve"> vyhlášky č. 107/2005 Sb., o školním stravování, ve znění pozdějších předpisů, </w:t>
      </w:r>
      <w:r w:rsidR="004941B9">
        <w:rPr>
          <w:color w:val="222222"/>
        </w:rPr>
        <w:t>vyhlášky</w:t>
      </w:r>
      <w:r w:rsidR="004F08A1" w:rsidRPr="004F08A1">
        <w:rPr>
          <w:color w:val="222222"/>
        </w:rPr>
        <w:t xml:space="preserve"> č. 84/2005 Sb., o nákladech na závodní </w:t>
      </w:r>
      <w:r w:rsidR="004F08A1" w:rsidRPr="00565813">
        <w:t>stravování a jejich úhradě v příspěvkových organizacích zřízených územními samosprávnými celky, v</w:t>
      </w:r>
      <w:r w:rsidR="004941B9" w:rsidRPr="00565813">
        <w:t>e znění pozdějších předpisů</w:t>
      </w:r>
      <w:r w:rsidR="004F08A1" w:rsidRPr="00565813">
        <w:t>,</w:t>
      </w:r>
      <w:r w:rsidRPr="00565813">
        <w:t xml:space="preserve"> </w:t>
      </w:r>
      <w:r w:rsidR="00565813">
        <w:rPr>
          <w:bCs/>
        </w:rPr>
        <w:t>vyhlášky</w:t>
      </w:r>
      <w:r w:rsidR="00565813" w:rsidRPr="00565813">
        <w:rPr>
          <w:bCs/>
        </w:rPr>
        <w:t xml:space="preserve"> č.258/2000 Sb. o ochraně veřejného zdraví, ve znění pozdějších předpisů</w:t>
      </w:r>
      <w:r w:rsidR="00565813">
        <w:rPr>
          <w:bCs/>
        </w:rPr>
        <w:t xml:space="preserve">, </w:t>
      </w:r>
      <w:r w:rsidRPr="00565813">
        <w:t>nař</w:t>
      </w:r>
      <w:r w:rsidR="004941B9" w:rsidRPr="00565813">
        <w:t>ízení</w:t>
      </w:r>
      <w:r w:rsidR="004F08A1" w:rsidRPr="00565813">
        <w:t xml:space="preserve"> </w:t>
      </w:r>
      <w:r w:rsidR="00565813" w:rsidRPr="00565813">
        <w:t>EU</w:t>
      </w:r>
      <w:r w:rsidRPr="00565813">
        <w:t xml:space="preserve"> 852/2004 </w:t>
      </w:r>
      <w:r w:rsidR="004F08A1" w:rsidRPr="00565813">
        <w:t>o hygienických požadavcích na stravovací služby</w:t>
      </w:r>
      <w:r w:rsidR="00565813" w:rsidRPr="00565813">
        <w:t xml:space="preserve">, </w:t>
      </w:r>
      <w:r w:rsidR="00565813">
        <w:rPr>
          <w:bCs/>
        </w:rPr>
        <w:t>směrnice 2000/89 ES, směrnice</w:t>
      </w:r>
      <w:r w:rsidR="00565813" w:rsidRPr="00565813">
        <w:rPr>
          <w:bCs/>
        </w:rPr>
        <w:t xml:space="preserve"> 1169/2011 EU o alergenech</w:t>
      </w:r>
      <w:r w:rsidR="00565813" w:rsidRPr="00565813">
        <w:t xml:space="preserve"> </w:t>
      </w:r>
      <w:r w:rsidRPr="00565813">
        <w:t>vydávám jako statutární orgán školy tento řád.</w:t>
      </w:r>
    </w:p>
    <w:p w:rsidR="00191569" w:rsidRDefault="004941B9" w:rsidP="00565813">
      <w:pPr>
        <w:jc w:val="both"/>
        <w:rPr>
          <w:szCs w:val="24"/>
        </w:rPr>
      </w:pPr>
      <w:r>
        <w:rPr>
          <w:szCs w:val="24"/>
        </w:rPr>
        <w:t>1</w:t>
      </w:r>
      <w:r w:rsidR="00191569">
        <w:rPr>
          <w:szCs w:val="24"/>
        </w:rPr>
        <w:t>.</w:t>
      </w:r>
      <w:r>
        <w:rPr>
          <w:szCs w:val="24"/>
        </w:rPr>
        <w:t>2</w:t>
      </w:r>
      <w:r w:rsidR="00191569">
        <w:rPr>
          <w:szCs w:val="24"/>
        </w:rPr>
        <w:t xml:space="preserve"> Ve výrobních a ostatních prostorách kuchyně musí zaměstnanci dodržovat stanovené postupy pro uvádění pokrmů do oběhu, předpisy a pokyny k zajištění bezpečnosti a ochrany zdraví při práci a návody k obsluze a údržbě výrobních a pracovních prostředků a zařízení.</w:t>
      </w:r>
    </w:p>
    <w:p w:rsidR="00191569" w:rsidRDefault="004941B9" w:rsidP="00565813">
      <w:pPr>
        <w:jc w:val="both"/>
        <w:rPr>
          <w:szCs w:val="24"/>
        </w:rPr>
      </w:pPr>
      <w:r>
        <w:rPr>
          <w:szCs w:val="24"/>
        </w:rPr>
        <w:t>1.3</w:t>
      </w:r>
      <w:r w:rsidR="00191569">
        <w:rPr>
          <w:szCs w:val="24"/>
        </w:rPr>
        <w:t xml:space="preserve"> Konat činnost ve stravovacích službách mohou pouze zaměstnanci, kteří splňují předpoklady zdravotní způsobilosti a mají potřebné znalosti nutné k ochraně veřejného zdraví.</w:t>
      </w:r>
    </w:p>
    <w:p w:rsidR="004941B9" w:rsidRPr="004941B9" w:rsidRDefault="004941B9" w:rsidP="004941B9">
      <w:pPr>
        <w:pStyle w:val="Normlnweb"/>
        <w:rPr>
          <w:u w:val="single"/>
        </w:rPr>
      </w:pPr>
      <w:r w:rsidRPr="004941B9">
        <w:rPr>
          <w:rStyle w:val="Siln"/>
          <w:u w:val="single"/>
        </w:rPr>
        <w:t>2. Práva a povinnosti žáků, jejich zákonných zástupců a zaměstnanců školy (strávníků)</w:t>
      </w:r>
    </w:p>
    <w:p w:rsidR="00612C3D" w:rsidRDefault="004941B9" w:rsidP="00612C3D">
      <w:pPr>
        <w:jc w:val="both"/>
        <w:rPr>
          <w:szCs w:val="24"/>
        </w:rPr>
      </w:pPr>
      <w:r>
        <w:t>2.1 Právo na stravování ve školní jídelně mají žáci v době jejich pobytu ve škole a </w:t>
      </w:r>
      <w:r w:rsidRPr="004941B9">
        <w:rPr>
          <w:szCs w:val="24"/>
        </w:rPr>
        <w:t>zaměstnanci v době jejich minimálně tříhodinové přítomnosti na pracovišti.</w:t>
      </w:r>
    </w:p>
    <w:p w:rsidR="00B1616C" w:rsidRDefault="00B1616C" w:rsidP="00612C3D">
      <w:pPr>
        <w:jc w:val="both"/>
        <w:rPr>
          <w:rFonts w:ascii="Tahoma" w:hAnsi="Tahoma" w:cs="Tahoma"/>
          <w:b/>
          <w:bCs/>
          <w:color w:val="707070"/>
          <w:sz w:val="27"/>
          <w:szCs w:val="27"/>
        </w:rPr>
      </w:pPr>
      <w:r>
        <w:rPr>
          <w:szCs w:val="24"/>
        </w:rPr>
        <w:t>2.2</w:t>
      </w:r>
      <w:r w:rsidR="00505EDE">
        <w:t xml:space="preserve"> Strávníci jsou povinni se chovat ve školní jídelně ohleduplně, v souladu </w:t>
      </w:r>
      <w:r w:rsidR="00612C3D">
        <w:t xml:space="preserve">s </w:t>
      </w:r>
      <w:r w:rsidR="00505EDE">
        <w:t>pravidly</w:t>
      </w:r>
      <w:r>
        <w:rPr>
          <w:szCs w:val="24"/>
        </w:rPr>
        <w:t xml:space="preserve"> </w:t>
      </w:r>
      <w:r w:rsidR="00612C3D">
        <w:t>kulturního chování a stolování a v souladu s hygienickými pravidly. Ř</w:t>
      </w:r>
      <w:r>
        <w:rPr>
          <w:szCs w:val="24"/>
        </w:rPr>
        <w:t>ídí se a respektují pokyny pedagogického dozoru a dalších oprávněných osob, zároveň se nesmí dopouštět projevů násilí, rasismu, šikany atd.</w:t>
      </w:r>
      <w:r w:rsidR="00505EDE" w:rsidRPr="00505EDE">
        <w:rPr>
          <w:rFonts w:ascii="Tahoma" w:hAnsi="Tahoma" w:cs="Tahoma"/>
          <w:b/>
          <w:bCs/>
          <w:color w:val="707070"/>
          <w:sz w:val="27"/>
          <w:szCs w:val="27"/>
        </w:rPr>
        <w:t xml:space="preserve"> </w:t>
      </w:r>
    </w:p>
    <w:p w:rsidR="00F841E1" w:rsidRPr="00F841E1" w:rsidRDefault="00F841E1" w:rsidP="00612C3D">
      <w:pPr>
        <w:jc w:val="both"/>
        <w:rPr>
          <w:szCs w:val="24"/>
        </w:rPr>
      </w:pPr>
      <w:r>
        <w:rPr>
          <w:szCs w:val="24"/>
        </w:rPr>
        <w:t>2.</w:t>
      </w:r>
      <w:r w:rsidRPr="00F841E1">
        <w:rPr>
          <w:szCs w:val="24"/>
        </w:rPr>
        <w:t>3</w:t>
      </w:r>
      <w:r>
        <w:rPr>
          <w:szCs w:val="24"/>
        </w:rPr>
        <w:t xml:space="preserve"> </w:t>
      </w:r>
      <w:r w:rsidRPr="00F841E1">
        <w:rPr>
          <w:szCs w:val="24"/>
        </w:rPr>
        <w:t xml:space="preserve">Ve školní jídelně je žákům zakázáno používání </w:t>
      </w:r>
      <w:r>
        <w:rPr>
          <w:szCs w:val="24"/>
        </w:rPr>
        <w:t xml:space="preserve">mobilních </w:t>
      </w:r>
      <w:r w:rsidRPr="00F841E1">
        <w:rPr>
          <w:szCs w:val="24"/>
        </w:rPr>
        <w:t xml:space="preserve">telefonů, notebooků, </w:t>
      </w:r>
      <w:proofErr w:type="spellStart"/>
      <w:r w:rsidRPr="00F841E1">
        <w:rPr>
          <w:szCs w:val="24"/>
        </w:rPr>
        <w:t>tabletů</w:t>
      </w:r>
      <w:proofErr w:type="spellEnd"/>
      <w:r w:rsidRPr="00F841E1">
        <w:rPr>
          <w:szCs w:val="24"/>
        </w:rPr>
        <w:t xml:space="preserve"> a jiného přenosného elektronického zařízení. Za jejich poškození nenese jíd</w:t>
      </w:r>
      <w:r>
        <w:rPr>
          <w:szCs w:val="24"/>
        </w:rPr>
        <w:t xml:space="preserve">elna ani škola </w:t>
      </w:r>
      <w:r w:rsidRPr="00F841E1">
        <w:rPr>
          <w:szCs w:val="24"/>
        </w:rPr>
        <w:t>žádnou zodpovědnost.</w:t>
      </w:r>
    </w:p>
    <w:p w:rsidR="004941B9" w:rsidRDefault="00B1616C" w:rsidP="004941B9">
      <w:pPr>
        <w:jc w:val="both"/>
        <w:rPr>
          <w:szCs w:val="24"/>
        </w:rPr>
      </w:pPr>
      <w:r>
        <w:rPr>
          <w:szCs w:val="24"/>
        </w:rPr>
        <w:t>2.3</w:t>
      </w:r>
      <w:r w:rsidR="004941B9" w:rsidRPr="004941B9">
        <w:rPr>
          <w:szCs w:val="24"/>
        </w:rPr>
        <w:t xml:space="preserve"> Strávníci jsou povinni řídit s</w:t>
      </w:r>
      <w:r w:rsidR="00612C3D">
        <w:rPr>
          <w:szCs w:val="24"/>
        </w:rPr>
        <w:t>e Vnitřním řádem školní jídelny a Školním řádem ZŠ a MŠ Habry.</w:t>
      </w:r>
    </w:p>
    <w:p w:rsidR="00B1616C" w:rsidRDefault="00B1616C" w:rsidP="00B1616C">
      <w:pPr>
        <w:jc w:val="both"/>
        <w:rPr>
          <w:szCs w:val="24"/>
        </w:rPr>
      </w:pPr>
      <w:r>
        <w:rPr>
          <w:szCs w:val="24"/>
        </w:rPr>
        <w:t>2.4 Zákonný zástupce má právo</w:t>
      </w:r>
      <w:r w:rsidRPr="004941B9">
        <w:rPr>
          <w:szCs w:val="24"/>
        </w:rPr>
        <w:t xml:space="preserve"> vznést připomínky</w:t>
      </w:r>
      <w:r>
        <w:rPr>
          <w:szCs w:val="24"/>
        </w:rPr>
        <w:t xml:space="preserve"> a podněty</w:t>
      </w:r>
      <w:r w:rsidRPr="004941B9">
        <w:rPr>
          <w:szCs w:val="24"/>
        </w:rPr>
        <w:t xml:space="preserve"> ke stravování přímo u vedoucí školní jídelny.</w:t>
      </w:r>
    </w:p>
    <w:p w:rsidR="00B1616C" w:rsidRDefault="00B1616C" w:rsidP="00B1616C">
      <w:pPr>
        <w:jc w:val="both"/>
        <w:rPr>
          <w:szCs w:val="24"/>
        </w:rPr>
      </w:pPr>
      <w:r>
        <w:rPr>
          <w:szCs w:val="24"/>
        </w:rPr>
        <w:t>2.5 Zákonný zástupce má povinnost informovat vedoucí školní jídelny</w:t>
      </w:r>
      <w:r w:rsidR="002A1560">
        <w:rPr>
          <w:szCs w:val="24"/>
        </w:rPr>
        <w:t xml:space="preserve"> o změně zdravotní způsobilosti žáka, v době nemoci neprodleně žáka odhlásit z obědů a respektovat dobu odhlašování obědů.</w:t>
      </w:r>
    </w:p>
    <w:p w:rsidR="002A1560" w:rsidRDefault="002A1560" w:rsidP="00B1616C">
      <w:pPr>
        <w:jc w:val="both"/>
        <w:rPr>
          <w:szCs w:val="24"/>
        </w:rPr>
      </w:pPr>
    </w:p>
    <w:p w:rsidR="002A1560" w:rsidRDefault="002A1560" w:rsidP="00B1616C">
      <w:pPr>
        <w:jc w:val="both"/>
        <w:rPr>
          <w:b/>
          <w:szCs w:val="24"/>
          <w:u w:val="single"/>
        </w:rPr>
      </w:pPr>
      <w:r w:rsidRPr="002A1560">
        <w:rPr>
          <w:b/>
          <w:szCs w:val="24"/>
          <w:u w:val="single"/>
        </w:rPr>
        <w:t>3. Provoz a vnitřní režim</w:t>
      </w:r>
    </w:p>
    <w:p w:rsidR="002A1560" w:rsidRDefault="002A1560" w:rsidP="00B1616C">
      <w:pPr>
        <w:jc w:val="both"/>
        <w:rPr>
          <w:b/>
          <w:szCs w:val="24"/>
          <w:u w:val="single"/>
        </w:rPr>
      </w:pPr>
    </w:p>
    <w:p w:rsidR="00B70658" w:rsidRDefault="002A1560" w:rsidP="00B70658">
      <w:pPr>
        <w:jc w:val="both"/>
        <w:rPr>
          <w:b/>
          <w:szCs w:val="24"/>
        </w:rPr>
      </w:pPr>
      <w:r w:rsidRPr="002A1560">
        <w:rPr>
          <w:szCs w:val="24"/>
        </w:rPr>
        <w:t>3.1</w:t>
      </w:r>
      <w:r>
        <w:rPr>
          <w:szCs w:val="24"/>
        </w:rPr>
        <w:t xml:space="preserve"> </w:t>
      </w:r>
      <w:r w:rsidR="00706695" w:rsidRPr="00B97AA3">
        <w:rPr>
          <w:b/>
          <w:szCs w:val="24"/>
        </w:rPr>
        <w:t>Organizace výdeje stravy</w:t>
      </w:r>
    </w:p>
    <w:p w:rsidR="00706695" w:rsidRPr="00B70658" w:rsidRDefault="00706695" w:rsidP="00B70658">
      <w:pPr>
        <w:jc w:val="both"/>
        <w:rPr>
          <w:szCs w:val="24"/>
        </w:rPr>
      </w:pPr>
      <w:r>
        <w:rPr>
          <w:szCs w:val="24"/>
        </w:rPr>
        <w:t>Obědy se vydávají v době od 11:00 do 12:45 hodin</w:t>
      </w:r>
      <w:r w:rsidR="00EE3AB7">
        <w:rPr>
          <w:szCs w:val="24"/>
        </w:rPr>
        <w:t>. Výdej jídel do jídlonosičů</w:t>
      </w:r>
      <w:r>
        <w:rPr>
          <w:szCs w:val="24"/>
        </w:rPr>
        <w:t xml:space="preserve"> probíhá od 10:30 do 11:00 hodin nebo až po </w:t>
      </w:r>
      <w:r w:rsidR="00FD40F4">
        <w:rPr>
          <w:szCs w:val="24"/>
        </w:rPr>
        <w:t>12:45 hodině. Dobu výdeje je možné upravit podle potřeb strávníků z důvodu školních akcí (výlety, exkurze apod.). Strávníci se řadí u výdejního oké</w:t>
      </w:r>
      <w:r w:rsidR="00505EDE">
        <w:t>nka v pořadí, v jakém přišli, dodržují zásady slušného chování. Dospělí strávníci mohou využít přednostního výdeje stravy z důvodu plnění dalších pracovních povinností.</w:t>
      </w:r>
      <w:r w:rsidR="00FD40F4">
        <w:rPr>
          <w:szCs w:val="24"/>
        </w:rPr>
        <w:t xml:space="preserve"> </w:t>
      </w:r>
      <w:r w:rsidR="00505EDE">
        <w:t xml:space="preserve">Strávníci </w:t>
      </w:r>
      <w:r w:rsidR="00FD40F4">
        <w:rPr>
          <w:szCs w:val="24"/>
        </w:rPr>
        <w:lastRenderedPageBreak/>
        <w:t xml:space="preserve">před vydáním pokrmu přiloží ke čtecímu zařízení čip, který slouží k evidenci výdeje. </w:t>
      </w:r>
      <w:r w:rsidR="00FD40F4" w:rsidRPr="00FD40F4">
        <w:rPr>
          <w:szCs w:val="24"/>
        </w:rPr>
        <w:t xml:space="preserve">Obědy se </w:t>
      </w:r>
      <w:r w:rsidR="00FD40F4">
        <w:rPr>
          <w:szCs w:val="24"/>
        </w:rPr>
        <w:t>bez čipu</w:t>
      </w:r>
      <w:r w:rsidR="00FD40F4" w:rsidRPr="00FD40F4">
        <w:rPr>
          <w:szCs w:val="24"/>
        </w:rPr>
        <w:t xml:space="preserve"> nevydávají. Pouze ve výjimečných případech</w:t>
      </w:r>
      <w:r w:rsidR="00A55815">
        <w:rPr>
          <w:szCs w:val="24"/>
        </w:rPr>
        <w:t xml:space="preserve">, </w:t>
      </w:r>
      <w:r w:rsidR="00FD40F4" w:rsidRPr="00D6639F">
        <w:rPr>
          <w:szCs w:val="24"/>
        </w:rPr>
        <w:t>pokud strávník čip</w:t>
      </w:r>
      <w:r w:rsidR="002419EF" w:rsidRPr="00D6639F">
        <w:rPr>
          <w:szCs w:val="24"/>
        </w:rPr>
        <w:t xml:space="preserve"> zapomene</w:t>
      </w:r>
      <w:r w:rsidR="00A55815" w:rsidRPr="00D6639F">
        <w:rPr>
          <w:szCs w:val="24"/>
        </w:rPr>
        <w:t>,</w:t>
      </w:r>
      <w:r w:rsidR="002419EF" w:rsidRPr="00D6639F">
        <w:rPr>
          <w:szCs w:val="24"/>
        </w:rPr>
        <w:t xml:space="preserve"> nahlásí tuto skutečnost vedoucí školní jídelny, </w:t>
      </w:r>
      <w:r w:rsidR="00B97AA3" w:rsidRPr="00D6639F">
        <w:rPr>
          <w:szCs w:val="24"/>
        </w:rPr>
        <w:t xml:space="preserve">aby mu mohl být oběd následně vydán. </w:t>
      </w:r>
      <w:r w:rsidR="002419EF">
        <w:rPr>
          <w:szCs w:val="24"/>
        </w:rPr>
        <w:t>V případě ztráty je</w:t>
      </w:r>
      <w:r w:rsidR="00FD40F4" w:rsidRPr="00FD40F4">
        <w:rPr>
          <w:szCs w:val="24"/>
        </w:rPr>
        <w:t xml:space="preserve"> strávník povinen</w:t>
      </w:r>
      <w:r w:rsidR="002419EF">
        <w:rPr>
          <w:szCs w:val="24"/>
        </w:rPr>
        <w:t xml:space="preserve"> zakoupit náhradní čip (100 Kč)</w:t>
      </w:r>
      <w:r w:rsidR="00FD40F4" w:rsidRPr="00FD40F4">
        <w:rPr>
          <w:szCs w:val="24"/>
        </w:rPr>
        <w:t>.</w:t>
      </w:r>
      <w:r w:rsidR="00505EDE">
        <w:rPr>
          <w:szCs w:val="24"/>
        </w:rPr>
        <w:t xml:space="preserve"> </w:t>
      </w:r>
    </w:p>
    <w:p w:rsidR="002419EF" w:rsidRDefault="002419EF" w:rsidP="00612C3D">
      <w:pPr>
        <w:jc w:val="both"/>
        <w:rPr>
          <w:szCs w:val="24"/>
        </w:rPr>
      </w:pPr>
      <w:r>
        <w:rPr>
          <w:szCs w:val="24"/>
        </w:rPr>
        <w:t>Strávníkům je vydán kompletní oběd včetně masa a příloh. Žáci nesmí být nuceni ke konzumaci celého vydaného jídla a vraceni k dojídání. Vydané jídlo a nápoje konzumují u stolů vsedě v jídelně, neodnášejí je z místnosti.</w:t>
      </w:r>
      <w:r w:rsidR="00612C3D">
        <w:rPr>
          <w:szCs w:val="24"/>
        </w:rPr>
        <w:t xml:space="preserve"> Po skončení oběda strávníci odnesou použité nádobí na určené místo a vytřídí jej.</w:t>
      </w:r>
    </w:p>
    <w:p w:rsidR="007F06E8" w:rsidRDefault="007F06E8" w:rsidP="004C0537">
      <w:pPr>
        <w:jc w:val="both"/>
        <w:rPr>
          <w:szCs w:val="24"/>
        </w:rPr>
      </w:pPr>
    </w:p>
    <w:p w:rsidR="00A55815" w:rsidRDefault="00B97AA3" w:rsidP="004C0537">
      <w:pPr>
        <w:jc w:val="both"/>
        <w:rPr>
          <w:b/>
        </w:rPr>
      </w:pPr>
      <w:r>
        <w:t xml:space="preserve">3.2 </w:t>
      </w:r>
      <w:r w:rsidRPr="00B97AA3">
        <w:rPr>
          <w:b/>
        </w:rPr>
        <w:t>Přihlašování a odhlašování stravy</w:t>
      </w:r>
    </w:p>
    <w:p w:rsidR="00B97AA3" w:rsidRDefault="00B97AA3" w:rsidP="004C0537">
      <w:pPr>
        <w:jc w:val="both"/>
      </w:pPr>
      <w:r>
        <w:t xml:space="preserve">Žáci se stravují na základě řádně vyplněné přihlášky ke stravování. </w:t>
      </w:r>
      <w:r w:rsidR="00D93BFA">
        <w:t>Obdrží přístupové údaje pro internetové objednávání a odhlašování stavy. Strávník si zakoupí za zálohu 100 Kč čip, který slouží k evidenci výdeje.</w:t>
      </w:r>
      <w:r>
        <w:t xml:space="preserve"> </w:t>
      </w:r>
      <w:r w:rsidR="00D93BFA">
        <w:t xml:space="preserve">Po úplném ukončení stravování nepoškozený čip vrátí v kanceláři školní jídelny a </w:t>
      </w:r>
      <w:proofErr w:type="gramStart"/>
      <w:r w:rsidR="00D93BFA">
        <w:t>budeme</w:t>
      </w:r>
      <w:proofErr w:type="gramEnd"/>
      <w:r w:rsidR="00D93BFA">
        <w:t xml:space="preserve"> mu </w:t>
      </w:r>
      <w:proofErr w:type="gramStart"/>
      <w:r w:rsidR="00D93BFA">
        <w:t>vrácena</w:t>
      </w:r>
      <w:proofErr w:type="gramEnd"/>
      <w:r w:rsidR="00D93BFA">
        <w:t xml:space="preserve"> záloha.</w:t>
      </w:r>
    </w:p>
    <w:p w:rsidR="00D93BFA" w:rsidRPr="00D6639F" w:rsidRDefault="00D93BFA" w:rsidP="004C0537">
      <w:pPr>
        <w:jc w:val="both"/>
      </w:pPr>
      <w:r w:rsidRPr="00D6639F">
        <w:t>Obědy je možno odhlásit do 7:30 hodin.</w:t>
      </w:r>
    </w:p>
    <w:p w:rsidR="00D000C4" w:rsidRPr="00D6639F" w:rsidRDefault="00D000C4" w:rsidP="004C0537">
      <w:pPr>
        <w:jc w:val="both"/>
      </w:pPr>
      <w:r>
        <w:t xml:space="preserve">Žáci mají právo denně odebrat oběd. První den neplánované nepřítomnosti strávníka ve škole lze vydat oběd do jídlonosiče, pokud nebylo možno oběd odhlásit včas. Další dny je nutno obědy odhlásit. </w:t>
      </w:r>
      <w:r w:rsidRPr="00D6639F">
        <w:t>Neodhlášený a neodebraný oběd je strávníkovi účtován.</w:t>
      </w:r>
    </w:p>
    <w:p w:rsidR="00D000C4" w:rsidRPr="00D6639F" w:rsidRDefault="00D000C4" w:rsidP="004C0537">
      <w:pPr>
        <w:jc w:val="both"/>
      </w:pPr>
      <w:r w:rsidRPr="00D6639F">
        <w:t>V době práz</w:t>
      </w:r>
      <w:r w:rsidR="00565813" w:rsidRPr="00D6639F">
        <w:t xml:space="preserve">dnin, kdy školní jídelna </w:t>
      </w:r>
      <w:r w:rsidR="004C0537" w:rsidRPr="00D6639F">
        <w:t>nevaří</w:t>
      </w:r>
      <w:r w:rsidR="0017321C">
        <w:t>,</w:t>
      </w:r>
      <w:r w:rsidR="004C0537" w:rsidRPr="00D6639F">
        <w:t xml:space="preserve"> </w:t>
      </w:r>
      <w:r w:rsidRPr="00D6639F">
        <w:t>jsou žáci a zaměstnanci školy automaticky odhlášeni.</w:t>
      </w:r>
    </w:p>
    <w:p w:rsidR="00D000C4" w:rsidRPr="00D000C4" w:rsidRDefault="00D000C4" w:rsidP="004C0537">
      <w:pPr>
        <w:jc w:val="both"/>
      </w:pPr>
      <w:r>
        <w:t>Veškeré další změny je třeba na</w:t>
      </w:r>
      <w:r w:rsidRPr="00D000C4">
        <w:t xml:space="preserve">hlásit </w:t>
      </w:r>
      <w:r>
        <w:t>vedoucí školní jídelny.</w:t>
      </w:r>
    </w:p>
    <w:p w:rsidR="00D000C4" w:rsidRDefault="00D000C4" w:rsidP="005E7806">
      <w:pPr>
        <w:jc w:val="both"/>
        <w:rPr>
          <w:color w:val="C00000"/>
        </w:rPr>
      </w:pPr>
    </w:p>
    <w:p w:rsidR="00D000C4" w:rsidRDefault="00D000C4" w:rsidP="005E7806">
      <w:pPr>
        <w:jc w:val="both"/>
        <w:rPr>
          <w:b/>
        </w:rPr>
      </w:pPr>
      <w:r w:rsidRPr="00D000C4">
        <w:t>3.3</w:t>
      </w:r>
      <w:r>
        <w:t xml:space="preserve"> </w:t>
      </w:r>
      <w:r w:rsidRPr="00D000C4">
        <w:rPr>
          <w:b/>
        </w:rPr>
        <w:t>Způsob úhrady stravného</w:t>
      </w:r>
    </w:p>
    <w:p w:rsidR="00D000C4" w:rsidRDefault="00417B8E" w:rsidP="005E7806">
      <w:pPr>
        <w:jc w:val="both"/>
      </w:pPr>
      <w:r>
        <w:t xml:space="preserve">Úhrada stravného se provádí </w:t>
      </w:r>
      <w:r w:rsidR="00D000C4">
        <w:t xml:space="preserve">bezhotovostním </w:t>
      </w:r>
      <w:r w:rsidR="004C0537">
        <w:t xml:space="preserve">převodem. </w:t>
      </w:r>
      <w:r>
        <w:t>Každý strávník a zákonný zástupce žáka si z</w:t>
      </w:r>
      <w:r w:rsidR="004C0537">
        <w:t>ajistí souhlas s inkasem z běžného účtu u různých bankovních ústavů</w:t>
      </w:r>
      <w:r>
        <w:t xml:space="preserve">. Všichni strávníci platící inkasem jsou povinni si na svých účtech zajistit dostatečné množství finančních </w:t>
      </w:r>
      <w:r w:rsidR="0017321C">
        <w:t xml:space="preserve">prostředků a povolit maximální </w:t>
      </w:r>
      <w:r>
        <w:t>měsíční limit pro inkasování.</w:t>
      </w:r>
    </w:p>
    <w:p w:rsidR="005E7806" w:rsidRPr="00D6639F" w:rsidRDefault="005E7806" w:rsidP="005E7806">
      <w:pPr>
        <w:jc w:val="both"/>
        <w:rPr>
          <w:u w:val="single"/>
        </w:rPr>
      </w:pPr>
      <w:r w:rsidRPr="00D6639F">
        <w:rPr>
          <w:u w:val="single"/>
        </w:rPr>
        <w:t>Číslo účtu školy</w:t>
      </w:r>
      <w:r w:rsidR="00D6639F" w:rsidRPr="00D6639F">
        <w:rPr>
          <w:u w:val="single"/>
        </w:rPr>
        <w:t xml:space="preserve"> 181889709/0300, </w:t>
      </w:r>
      <w:r w:rsidRPr="00D6639F">
        <w:rPr>
          <w:u w:val="single"/>
        </w:rPr>
        <w:t>VS bude přidělen při odevzdání přihlášky</w:t>
      </w:r>
      <w:r w:rsidR="00623A4B" w:rsidRPr="00D6639F">
        <w:rPr>
          <w:u w:val="single"/>
        </w:rPr>
        <w:t>.</w:t>
      </w:r>
    </w:p>
    <w:p w:rsidR="004C0537" w:rsidRDefault="004C0537" w:rsidP="005E7806">
      <w:pPr>
        <w:jc w:val="both"/>
      </w:pPr>
      <w:r>
        <w:t>Ve výjimečných pří</w:t>
      </w:r>
      <w:r w:rsidR="005D5022">
        <w:t>padech, po předchozím schválení</w:t>
      </w:r>
      <w:r>
        <w:t xml:space="preserve"> ředitelkou školy, lze stravu uhradit v hotovosti v kanceláři školní jídelny u vedoucí školní jídelny. Úhrada se platí zálohově na každý měsíc předem, vždy do konce předcházejícího měsíce.</w:t>
      </w:r>
    </w:p>
    <w:p w:rsidR="00B97AA3" w:rsidRPr="00D6639F" w:rsidRDefault="00B97AA3" w:rsidP="005E7806">
      <w:pPr>
        <w:jc w:val="both"/>
        <w:rPr>
          <w:szCs w:val="24"/>
        </w:rPr>
      </w:pPr>
      <w:r w:rsidRPr="00D6639F">
        <w:rPr>
          <w:szCs w:val="24"/>
        </w:rPr>
        <w:t>Odhlášené obědy se převádí do příštího měsíce, kde se automaticky odečítají.</w:t>
      </w:r>
    </w:p>
    <w:p w:rsidR="007F50C4" w:rsidRPr="00D6639F" w:rsidRDefault="007F50C4" w:rsidP="005E7806">
      <w:pPr>
        <w:jc w:val="both"/>
        <w:rPr>
          <w:szCs w:val="24"/>
        </w:rPr>
      </w:pPr>
    </w:p>
    <w:p w:rsidR="007F50C4" w:rsidRDefault="007F50C4" w:rsidP="005E7806">
      <w:pPr>
        <w:jc w:val="both"/>
        <w:rPr>
          <w:b/>
          <w:szCs w:val="24"/>
        </w:rPr>
      </w:pPr>
      <w:r w:rsidRPr="007F50C4">
        <w:rPr>
          <w:szCs w:val="24"/>
        </w:rPr>
        <w:t xml:space="preserve">3.4 </w:t>
      </w:r>
      <w:r w:rsidRPr="007F50C4">
        <w:rPr>
          <w:b/>
          <w:szCs w:val="24"/>
        </w:rPr>
        <w:t>Výše stravného</w:t>
      </w:r>
    </w:p>
    <w:p w:rsidR="00070D90" w:rsidRDefault="007F50C4" w:rsidP="005E7806">
      <w:pPr>
        <w:jc w:val="both"/>
        <w:rPr>
          <w:szCs w:val="24"/>
        </w:rPr>
      </w:pPr>
      <w:r w:rsidRPr="007F50C4">
        <w:rPr>
          <w:szCs w:val="24"/>
        </w:rPr>
        <w:t>Sazba stravného vychází z finančních limitů na nákup potravin uvedených v</w:t>
      </w:r>
      <w:r>
        <w:rPr>
          <w:szCs w:val="24"/>
        </w:rPr>
        <w:t> </w:t>
      </w:r>
      <w:r w:rsidRPr="007F50C4">
        <w:rPr>
          <w:szCs w:val="24"/>
        </w:rPr>
        <w:t>příloze</w:t>
      </w:r>
      <w:r>
        <w:rPr>
          <w:szCs w:val="24"/>
        </w:rPr>
        <w:t xml:space="preserve"> č. 2 k vyhlášce č. 107/2005 Sb., </w:t>
      </w:r>
      <w:r w:rsidR="005E7806">
        <w:rPr>
          <w:szCs w:val="24"/>
        </w:rPr>
        <w:t xml:space="preserve">o školním stravování, z § 2, 3 vyhlášky č. 84/2005 Sb. o nákladech na závodní stravování a jejich úhradě v příspěvkových organizacích zřízených územními samosprávnými celky. </w:t>
      </w:r>
      <w:r w:rsidR="00881CAF">
        <w:rPr>
          <w:szCs w:val="24"/>
        </w:rPr>
        <w:t>U závodního stravování je f</w:t>
      </w:r>
      <w:r w:rsidR="002345FD">
        <w:rPr>
          <w:szCs w:val="24"/>
        </w:rPr>
        <w:t>inanční limit</w:t>
      </w:r>
      <w:r w:rsidR="005E7806">
        <w:rPr>
          <w:szCs w:val="24"/>
        </w:rPr>
        <w:t xml:space="preserve"> snížen o příspěvek z FKSP. Příspěvek z FKSP zaměstnancům nenáleží v době čerpání dovolené a při pracovní neschopnosti. </w:t>
      </w:r>
    </w:p>
    <w:p w:rsidR="00070D90" w:rsidRDefault="00070D90" w:rsidP="005E7806">
      <w:pPr>
        <w:jc w:val="both"/>
        <w:rPr>
          <w:szCs w:val="24"/>
        </w:rPr>
      </w:pPr>
      <w:r>
        <w:rPr>
          <w:szCs w:val="24"/>
        </w:rPr>
        <w:t>Aktuální výše stravného je přílohou tohoto vnitřního řádu.</w:t>
      </w:r>
      <w:bookmarkStart w:id="0" w:name="_GoBack"/>
      <w:bookmarkEnd w:id="0"/>
    </w:p>
    <w:p w:rsidR="00070D90" w:rsidRDefault="00070D90" w:rsidP="005E7806">
      <w:pPr>
        <w:jc w:val="both"/>
        <w:rPr>
          <w:szCs w:val="24"/>
        </w:rPr>
      </w:pPr>
    </w:p>
    <w:p w:rsidR="00070D90" w:rsidRDefault="00070D90" w:rsidP="00070D90">
      <w:pPr>
        <w:jc w:val="both"/>
        <w:rPr>
          <w:b/>
          <w:szCs w:val="24"/>
        </w:rPr>
      </w:pPr>
      <w:r>
        <w:rPr>
          <w:szCs w:val="24"/>
        </w:rPr>
        <w:t>3.5</w:t>
      </w:r>
      <w:r>
        <w:rPr>
          <w:b/>
          <w:szCs w:val="24"/>
        </w:rPr>
        <w:t xml:space="preserve"> Jídelní lístek</w:t>
      </w:r>
    </w:p>
    <w:p w:rsidR="0034761D" w:rsidRDefault="00070D90" w:rsidP="0034761D">
      <w:pPr>
        <w:jc w:val="both"/>
        <w:rPr>
          <w:b/>
          <w:szCs w:val="24"/>
        </w:rPr>
      </w:pPr>
      <w:r>
        <w:rPr>
          <w:szCs w:val="24"/>
        </w:rPr>
        <w:t>Jídelní lístek</w:t>
      </w:r>
      <w:r w:rsidR="005E7806" w:rsidRPr="005E7806">
        <w:rPr>
          <w:szCs w:val="24"/>
        </w:rPr>
        <w:t xml:space="preserve"> sesta</w:t>
      </w:r>
      <w:r>
        <w:rPr>
          <w:szCs w:val="24"/>
        </w:rPr>
        <w:t xml:space="preserve">vuje </w:t>
      </w:r>
      <w:r w:rsidR="005E7806" w:rsidRPr="005E7806">
        <w:rPr>
          <w:szCs w:val="24"/>
        </w:rPr>
        <w:t>vedoucí školní jídelny</w:t>
      </w:r>
      <w:r>
        <w:rPr>
          <w:szCs w:val="24"/>
        </w:rPr>
        <w:t xml:space="preserve"> společně s kuchařkami</w:t>
      </w:r>
      <w:r w:rsidR="005E7806" w:rsidRPr="005E7806">
        <w:rPr>
          <w:szCs w:val="24"/>
        </w:rPr>
        <w:t xml:space="preserve"> na základě závazných pravidel.</w:t>
      </w:r>
      <w:r>
        <w:rPr>
          <w:b/>
          <w:szCs w:val="24"/>
        </w:rPr>
        <w:t xml:space="preserve"> </w:t>
      </w:r>
      <w:r w:rsidR="005E7806" w:rsidRPr="005E7806">
        <w:rPr>
          <w:szCs w:val="24"/>
        </w:rPr>
        <w:t xml:space="preserve">Sestavování jídelního lístku se provádí podle zásad racionální výživy. Pestrost jídel je uplatňována tak, aby byla zajištěna nejen během dne, ale i týdne a celého měsíce, střídají se jídla masitá, </w:t>
      </w:r>
      <w:proofErr w:type="spellStart"/>
      <w:r w:rsidR="005E7806" w:rsidRPr="005E7806">
        <w:rPr>
          <w:szCs w:val="24"/>
        </w:rPr>
        <w:t>polomasitá</w:t>
      </w:r>
      <w:proofErr w:type="spellEnd"/>
      <w:r w:rsidR="005E7806" w:rsidRPr="005E7806">
        <w:rPr>
          <w:szCs w:val="24"/>
        </w:rPr>
        <w:t>, bezmasá a zeleninová. Syrová zelenina a ovoce jsou podávány podle možností co nejčastěji.</w:t>
      </w:r>
      <w:r>
        <w:rPr>
          <w:b/>
          <w:szCs w:val="24"/>
        </w:rPr>
        <w:t xml:space="preserve"> </w:t>
      </w:r>
      <w:r>
        <w:rPr>
          <w:szCs w:val="24"/>
        </w:rPr>
        <w:t>Jídelní lístek</w:t>
      </w:r>
      <w:r w:rsidR="0034761D">
        <w:rPr>
          <w:szCs w:val="24"/>
        </w:rPr>
        <w:t xml:space="preserve"> je vyvěšen na nástěnce ve školní jídelně a zveřejněn na webových stránkách školy (</w:t>
      </w:r>
      <w:hyperlink r:id="rId8" w:history="1">
        <w:r w:rsidR="0034761D" w:rsidRPr="000F7BBC">
          <w:rPr>
            <w:rStyle w:val="Hypertextovodkaz"/>
            <w:szCs w:val="24"/>
          </w:rPr>
          <w:t>www.zshabry.cz</w:t>
        </w:r>
      </w:hyperlink>
      <w:r w:rsidR="0034761D" w:rsidRPr="00D6639F">
        <w:rPr>
          <w:szCs w:val="24"/>
        </w:rPr>
        <w:t xml:space="preserve">) </w:t>
      </w:r>
      <w:r w:rsidR="00623A4B" w:rsidRPr="00D6639F">
        <w:rPr>
          <w:szCs w:val="24"/>
        </w:rPr>
        <w:t xml:space="preserve">vždy na období </w:t>
      </w:r>
      <w:r w:rsidR="00921E58" w:rsidRPr="00D6639F">
        <w:rPr>
          <w:szCs w:val="24"/>
        </w:rPr>
        <w:t>nejméně 2</w:t>
      </w:r>
      <w:r w:rsidR="0034761D" w:rsidRPr="00D6639F">
        <w:rPr>
          <w:szCs w:val="24"/>
        </w:rPr>
        <w:t xml:space="preserve"> týdnů. </w:t>
      </w:r>
      <w:r w:rsidR="005E7806" w:rsidRPr="00D6639F">
        <w:rPr>
          <w:szCs w:val="24"/>
        </w:rPr>
        <w:t xml:space="preserve"> </w:t>
      </w:r>
    </w:p>
    <w:p w:rsidR="007F06E8" w:rsidRDefault="005E7806" w:rsidP="0034761D">
      <w:pPr>
        <w:jc w:val="both"/>
        <w:rPr>
          <w:szCs w:val="24"/>
        </w:rPr>
      </w:pPr>
      <w:r w:rsidRPr="0034761D">
        <w:rPr>
          <w:szCs w:val="24"/>
        </w:rPr>
        <w:t>Jídelní lístek může být změněn v závislosti na dodávce potravin, havarijní situaci apod.</w:t>
      </w:r>
    </w:p>
    <w:p w:rsidR="0034761D" w:rsidRDefault="0034761D" w:rsidP="0034761D">
      <w:pPr>
        <w:jc w:val="both"/>
        <w:rPr>
          <w:b/>
          <w:szCs w:val="24"/>
        </w:rPr>
      </w:pPr>
      <w:r>
        <w:rPr>
          <w:szCs w:val="24"/>
        </w:rPr>
        <w:lastRenderedPageBreak/>
        <w:t xml:space="preserve">3.6 </w:t>
      </w:r>
      <w:r w:rsidR="005E2DA4" w:rsidRPr="005E2DA4">
        <w:rPr>
          <w:b/>
          <w:szCs w:val="24"/>
        </w:rPr>
        <w:t>Dohled ve školní jídelně</w:t>
      </w:r>
    </w:p>
    <w:p w:rsidR="005E2DA4" w:rsidRDefault="005E2DA4" w:rsidP="005E2DA4">
      <w:pPr>
        <w:jc w:val="both"/>
        <w:rPr>
          <w:szCs w:val="24"/>
        </w:rPr>
      </w:pPr>
      <w:r w:rsidRPr="005E2DA4">
        <w:rPr>
          <w:szCs w:val="24"/>
        </w:rPr>
        <w:t>Dohled zajišťují pedagogičtí pracovníci</w:t>
      </w:r>
      <w:r>
        <w:rPr>
          <w:szCs w:val="24"/>
        </w:rPr>
        <w:t xml:space="preserve"> podle stanoveného rozvrhu, který je vyvěšen ve školní jídelně. </w:t>
      </w:r>
      <w:r w:rsidR="00FA5EB9">
        <w:rPr>
          <w:szCs w:val="24"/>
        </w:rPr>
        <w:t>Dohlížející pedagogičtí pracovníci</w:t>
      </w:r>
      <w:r w:rsidRPr="005E2DA4">
        <w:rPr>
          <w:szCs w:val="24"/>
        </w:rPr>
        <w:t>:</w:t>
      </w:r>
    </w:p>
    <w:p w:rsidR="00FA5EB9" w:rsidRDefault="00FA5EB9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vydávají pokyny k zajištění kázně žáků a dbají na dodržování hygienických a kulturních stravovacích návyků</w:t>
      </w:r>
    </w:p>
    <w:p w:rsidR="00FA5EB9" w:rsidRDefault="00FA5EB9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a korigují odevzdávání použitého nádobí</w:t>
      </w:r>
      <w:r w:rsidR="00334082">
        <w:rPr>
          <w:szCs w:val="24"/>
        </w:rPr>
        <w:t xml:space="preserve"> strávníky do odkladního okénka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reakce strávníků na množství a kvalitu jídla</w:t>
      </w:r>
    </w:p>
    <w:p w:rsidR="00B70658" w:rsidRDefault="00334082" w:rsidP="00B70658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334082">
        <w:rPr>
          <w:szCs w:val="24"/>
        </w:rPr>
        <w:t>sledují způsob výdeje stravy</w:t>
      </w:r>
    </w:p>
    <w:p w:rsidR="00334082" w:rsidRPr="00B70658" w:rsidRDefault="00334082" w:rsidP="00B70658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B70658">
        <w:rPr>
          <w:szCs w:val="24"/>
        </w:rPr>
        <w:t>sledují dodržování hygienických pravidel vydávajícím personálem školním jídelny</w:t>
      </w:r>
    </w:p>
    <w:p w:rsidR="00334082" w:rsidRDefault="00334082" w:rsidP="00334082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zamezují vstupu neoprávněných osob do školní jídelny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dodržování jídelníčku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sledují čistotu vydávaného nádobí a příborů</w:t>
      </w:r>
    </w:p>
    <w:p w:rsidR="00334082" w:rsidRDefault="00334082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regulují </w:t>
      </w:r>
      <w:r w:rsidR="004D6773">
        <w:rPr>
          <w:szCs w:val="24"/>
        </w:rPr>
        <w:t>osvětlení a větrání</w:t>
      </w:r>
    </w:p>
    <w:p w:rsidR="004D6773" w:rsidRDefault="004D6773" w:rsidP="00FA5EB9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dbají na bezpečnost stravujících se žáků (dojde-li k potřísnění podlahy, učiní nutná opatření, aby nedošlo k případnému úrazu)</w:t>
      </w:r>
    </w:p>
    <w:p w:rsidR="000107A5" w:rsidRDefault="000107A5" w:rsidP="000107A5">
      <w:pPr>
        <w:jc w:val="both"/>
        <w:rPr>
          <w:szCs w:val="24"/>
        </w:rPr>
      </w:pPr>
    </w:p>
    <w:p w:rsidR="000107A5" w:rsidRDefault="000107A5" w:rsidP="000107A5">
      <w:pPr>
        <w:jc w:val="both"/>
        <w:rPr>
          <w:b/>
          <w:szCs w:val="24"/>
        </w:rPr>
      </w:pPr>
      <w:r>
        <w:rPr>
          <w:szCs w:val="24"/>
        </w:rPr>
        <w:t xml:space="preserve">3.7 </w:t>
      </w:r>
      <w:r w:rsidRPr="000107A5">
        <w:rPr>
          <w:b/>
          <w:szCs w:val="24"/>
        </w:rPr>
        <w:t>Úrazy ve školní jídelně</w:t>
      </w:r>
    </w:p>
    <w:p w:rsidR="000107A5" w:rsidRDefault="000107A5" w:rsidP="000107A5">
      <w:pPr>
        <w:jc w:val="both"/>
        <w:rPr>
          <w:szCs w:val="24"/>
        </w:rPr>
      </w:pPr>
      <w:r w:rsidRPr="000107A5">
        <w:rPr>
          <w:szCs w:val="24"/>
        </w:rPr>
        <w:t xml:space="preserve">Úrazy </w:t>
      </w:r>
      <w:r>
        <w:rPr>
          <w:szCs w:val="24"/>
        </w:rPr>
        <w:t>a nevolnost jsou stravující se žáci, případně svědci těchto událostí, povinni okamžitě nahlásit pedagogickému dozoru ve školní jídelně,</w:t>
      </w:r>
      <w:r w:rsidR="00650820">
        <w:rPr>
          <w:szCs w:val="24"/>
        </w:rPr>
        <w:t xml:space="preserve"> který neprodleně učiní odpovídající opatření.</w:t>
      </w:r>
    </w:p>
    <w:p w:rsidR="000107A5" w:rsidRPr="00650820" w:rsidRDefault="00650820" w:rsidP="000107A5">
      <w:pPr>
        <w:jc w:val="both"/>
        <w:rPr>
          <w:szCs w:val="24"/>
        </w:rPr>
      </w:pPr>
      <w:r>
        <w:rPr>
          <w:szCs w:val="24"/>
        </w:rPr>
        <w:t>Úrazy cizích strávníků se hlásí vedoucí školní jídelny, která neprodleně učiní odpovídající opatření.</w:t>
      </w:r>
    </w:p>
    <w:p w:rsidR="00E53D6D" w:rsidRPr="005C0913" w:rsidRDefault="00E53D6D" w:rsidP="00E53D6D">
      <w:pPr>
        <w:spacing w:before="100" w:beforeAutospacing="1" w:after="100" w:afterAutospacing="1"/>
        <w:rPr>
          <w:b/>
          <w:szCs w:val="24"/>
          <w:u w:val="single"/>
        </w:rPr>
      </w:pPr>
      <w:r w:rsidRPr="005C0913">
        <w:rPr>
          <w:b/>
          <w:szCs w:val="24"/>
          <w:u w:val="single"/>
        </w:rPr>
        <w:t xml:space="preserve">4. </w:t>
      </w:r>
      <w:r w:rsidRPr="005C0913">
        <w:rPr>
          <w:b/>
          <w:iCs/>
          <w:szCs w:val="24"/>
          <w:u w:val="single"/>
        </w:rPr>
        <w:t>P</w:t>
      </w:r>
      <w:r w:rsidRPr="005C0913">
        <w:rPr>
          <w:b/>
          <w:szCs w:val="24"/>
          <w:u w:val="single"/>
        </w:rPr>
        <w:t xml:space="preserve">odmínky zajištění bezpečnosti a ochrany </w:t>
      </w:r>
      <w:r>
        <w:rPr>
          <w:b/>
          <w:szCs w:val="24"/>
          <w:u w:val="single"/>
        </w:rPr>
        <w:t xml:space="preserve">zdraví žáků </w:t>
      </w:r>
      <w:r w:rsidRPr="005C0913">
        <w:rPr>
          <w:b/>
          <w:szCs w:val="24"/>
          <w:u w:val="single"/>
        </w:rPr>
        <w:t>a jejich ochrany před sociálně patologickými jevy a před projevy diskrim</w:t>
      </w:r>
      <w:r>
        <w:rPr>
          <w:b/>
          <w:szCs w:val="24"/>
          <w:u w:val="single"/>
        </w:rPr>
        <w:t>inace, nepřátelství nebo násilí</w:t>
      </w:r>
    </w:p>
    <w:p w:rsidR="00612C3D" w:rsidRDefault="00612C3D" w:rsidP="00612C3D">
      <w:pPr>
        <w:jc w:val="both"/>
        <w:rPr>
          <w:szCs w:val="24"/>
        </w:rPr>
      </w:pPr>
      <w:r w:rsidRPr="00612C3D">
        <w:rPr>
          <w:bCs/>
          <w:szCs w:val="24"/>
        </w:rPr>
        <w:t>4.</w:t>
      </w:r>
      <w:r w:rsidRPr="00612C3D">
        <w:rPr>
          <w:szCs w:val="24"/>
        </w:rPr>
        <w:t>1</w:t>
      </w:r>
      <w:r w:rsidR="00EA7E38" w:rsidRPr="00EA7E38">
        <w:rPr>
          <w:szCs w:val="24"/>
        </w:rPr>
        <w:t xml:space="preserve"> Ve všech prostorách školní jídelny, přilehlých místnostech a okolí je zakázáno kouřit a požívat alkoholické nápoje</w:t>
      </w:r>
      <w:r>
        <w:rPr>
          <w:szCs w:val="24"/>
        </w:rPr>
        <w:t>.</w:t>
      </w:r>
    </w:p>
    <w:p w:rsidR="00EA7E38" w:rsidRPr="00EA7E38" w:rsidRDefault="00612C3D" w:rsidP="00612C3D">
      <w:pPr>
        <w:jc w:val="both"/>
        <w:rPr>
          <w:szCs w:val="24"/>
        </w:rPr>
      </w:pPr>
      <w:r>
        <w:rPr>
          <w:szCs w:val="24"/>
        </w:rPr>
        <w:t>4.2</w:t>
      </w:r>
      <w:r w:rsidR="00EA7E38" w:rsidRPr="00EA7E38">
        <w:rPr>
          <w:szCs w:val="24"/>
        </w:rPr>
        <w:t xml:space="preserve"> Pro maximální zajištění bezpečnosti a ochrany zdraví při stravování je po dobu výdeje jídel zajištěn v jídelně pedagogický dozor.</w:t>
      </w:r>
    </w:p>
    <w:p w:rsidR="00EA7E38" w:rsidRPr="00EA7E38" w:rsidRDefault="00B70658" w:rsidP="00612C3D">
      <w:pPr>
        <w:jc w:val="both"/>
        <w:rPr>
          <w:szCs w:val="24"/>
        </w:rPr>
      </w:pPr>
      <w:r>
        <w:rPr>
          <w:szCs w:val="24"/>
        </w:rPr>
        <w:t xml:space="preserve">4.3 </w:t>
      </w:r>
      <w:r w:rsidR="00EA7E38" w:rsidRPr="00EA7E38">
        <w:rPr>
          <w:szCs w:val="24"/>
        </w:rPr>
        <w:t>Žáci se řídí vnitřním řádem školní jídelny, pokyny pedagog</w:t>
      </w:r>
      <w:r>
        <w:rPr>
          <w:szCs w:val="24"/>
        </w:rPr>
        <w:t>ických pracovníků</w:t>
      </w:r>
      <w:r w:rsidR="00EA7E38" w:rsidRPr="00EA7E38">
        <w:rPr>
          <w:szCs w:val="24"/>
        </w:rPr>
        <w:t>, vedoucí školní jídelny a kuchařek.</w:t>
      </w:r>
    </w:p>
    <w:p w:rsidR="00EA7E38" w:rsidRPr="00EA7E38" w:rsidRDefault="00EA7E38" w:rsidP="00612C3D">
      <w:pPr>
        <w:jc w:val="both"/>
        <w:rPr>
          <w:szCs w:val="24"/>
        </w:rPr>
      </w:pPr>
      <w:r w:rsidRPr="00EA7E38">
        <w:rPr>
          <w:szCs w:val="24"/>
        </w:rPr>
        <w:t>4.</w:t>
      </w:r>
      <w:r w:rsidR="00B70658">
        <w:rPr>
          <w:szCs w:val="24"/>
        </w:rPr>
        <w:t>4</w:t>
      </w:r>
      <w:r w:rsidRPr="00EA7E38">
        <w:rPr>
          <w:szCs w:val="24"/>
        </w:rPr>
        <w:t xml:space="preserve"> Před odebráním stravy je strávník povinen dodržet základní hygienická pravidla.</w:t>
      </w:r>
    </w:p>
    <w:p w:rsidR="00EA7E38" w:rsidRPr="00EA7E38" w:rsidRDefault="00B70658" w:rsidP="00612C3D">
      <w:pPr>
        <w:jc w:val="both"/>
        <w:rPr>
          <w:szCs w:val="24"/>
        </w:rPr>
      </w:pPr>
      <w:r>
        <w:rPr>
          <w:szCs w:val="24"/>
        </w:rPr>
        <w:t>4.5</w:t>
      </w:r>
      <w:r w:rsidR="00EA7E38" w:rsidRPr="00EA7E38">
        <w:rPr>
          <w:szCs w:val="24"/>
        </w:rPr>
        <w:t xml:space="preserve"> Případný úraz či nevolnost hlásí strávník pedagogickému dozoru.</w:t>
      </w:r>
    </w:p>
    <w:p w:rsidR="00F841E1" w:rsidRDefault="00B70658" w:rsidP="00612C3D">
      <w:pPr>
        <w:jc w:val="both"/>
        <w:rPr>
          <w:szCs w:val="24"/>
        </w:rPr>
      </w:pPr>
      <w:r>
        <w:rPr>
          <w:szCs w:val="24"/>
        </w:rPr>
        <w:t>4.6</w:t>
      </w:r>
      <w:r w:rsidR="00EA7E38" w:rsidRPr="00EA7E38">
        <w:rPr>
          <w:szCs w:val="24"/>
        </w:rPr>
        <w:t xml:space="preserve"> Do prostoru školní jídelny</w:t>
      </w:r>
      <w:r>
        <w:rPr>
          <w:szCs w:val="24"/>
        </w:rPr>
        <w:t>, v době stravování žáků,</w:t>
      </w:r>
      <w:r w:rsidR="00EA7E38" w:rsidRPr="00EA7E38">
        <w:rPr>
          <w:szCs w:val="24"/>
        </w:rPr>
        <w:t xml:space="preserve"> není povolen přístup </w:t>
      </w:r>
      <w:r w:rsidR="00F841E1">
        <w:rPr>
          <w:szCs w:val="24"/>
        </w:rPr>
        <w:t>neoprávněným osobám.</w:t>
      </w:r>
    </w:p>
    <w:p w:rsidR="00EA7E38" w:rsidRPr="00EA7E38" w:rsidRDefault="00F841E1" w:rsidP="00612C3D">
      <w:pPr>
        <w:jc w:val="both"/>
        <w:rPr>
          <w:szCs w:val="24"/>
        </w:rPr>
      </w:pPr>
      <w:r>
        <w:rPr>
          <w:szCs w:val="24"/>
        </w:rPr>
        <w:t>4.7</w:t>
      </w:r>
      <w:r w:rsidR="00EA7E38" w:rsidRPr="00EA7E38">
        <w:rPr>
          <w:szCs w:val="24"/>
        </w:rPr>
        <w:t xml:space="preserve"> Ve školní jídelně je zajišťován denně ú</w:t>
      </w:r>
      <w:r w:rsidR="00B74F9A">
        <w:rPr>
          <w:szCs w:val="24"/>
        </w:rPr>
        <w:t>klid</w:t>
      </w:r>
      <w:r w:rsidR="00EA7E38" w:rsidRPr="00EA7E38">
        <w:rPr>
          <w:szCs w:val="24"/>
        </w:rPr>
        <w:t xml:space="preserve">. Mimořádný úklid během výdejní doby (rozbité nádobí, </w:t>
      </w:r>
      <w:r>
        <w:rPr>
          <w:szCs w:val="24"/>
        </w:rPr>
        <w:t xml:space="preserve">potřísněná podlaha </w:t>
      </w:r>
      <w:r w:rsidR="00EA7E38" w:rsidRPr="00EA7E38">
        <w:rPr>
          <w:szCs w:val="24"/>
        </w:rPr>
        <w:t>aj.) zajišťují pracovnice jídelny ve spolupráci s pedagogickým dozorem nebo strávníky.</w:t>
      </w:r>
    </w:p>
    <w:p w:rsidR="00EA7E38" w:rsidRDefault="00E53D6D" w:rsidP="00612C3D">
      <w:pPr>
        <w:jc w:val="both"/>
        <w:rPr>
          <w:szCs w:val="24"/>
        </w:rPr>
      </w:pPr>
      <w:r>
        <w:rPr>
          <w:szCs w:val="24"/>
        </w:rPr>
        <w:t>4</w:t>
      </w:r>
      <w:r w:rsidR="00EA7E38" w:rsidRPr="00EA7E38">
        <w:rPr>
          <w:szCs w:val="24"/>
        </w:rPr>
        <w:t>.</w:t>
      </w:r>
      <w:r>
        <w:rPr>
          <w:szCs w:val="24"/>
        </w:rPr>
        <w:t>8</w:t>
      </w:r>
      <w:r w:rsidR="00EA7E38" w:rsidRPr="00EA7E38">
        <w:rPr>
          <w:szCs w:val="24"/>
        </w:rPr>
        <w:t xml:space="preserve"> Je zakázáno jakékoliv přemisťování stolů a židlí v jídelně, strávníci zacházejí šetrně s majetkem školní jídelny.</w:t>
      </w:r>
    </w:p>
    <w:p w:rsidR="00E53D6D" w:rsidRPr="00EA7E38" w:rsidRDefault="00E53D6D" w:rsidP="00E53D6D">
      <w:pPr>
        <w:jc w:val="both"/>
        <w:rPr>
          <w:szCs w:val="24"/>
        </w:rPr>
      </w:pPr>
      <w:r>
        <w:rPr>
          <w:szCs w:val="24"/>
        </w:rPr>
        <w:t xml:space="preserve">4.9 Děti mají právo </w:t>
      </w:r>
      <w:r>
        <w:t>na ochranu před jakoukoli formou diskriminace, nepřátelství a násilí.</w:t>
      </w:r>
    </w:p>
    <w:p w:rsidR="00E53D6D" w:rsidRDefault="00E53D6D" w:rsidP="00612C3D">
      <w:pPr>
        <w:jc w:val="both"/>
        <w:rPr>
          <w:szCs w:val="24"/>
        </w:rPr>
      </w:pPr>
    </w:p>
    <w:p w:rsidR="00F841E1" w:rsidRDefault="00F841E1" w:rsidP="00612C3D">
      <w:pPr>
        <w:jc w:val="both"/>
        <w:rPr>
          <w:b/>
          <w:szCs w:val="24"/>
          <w:u w:val="single"/>
        </w:rPr>
      </w:pPr>
      <w:r w:rsidRPr="00CD30B8">
        <w:rPr>
          <w:b/>
          <w:szCs w:val="24"/>
          <w:u w:val="single"/>
        </w:rPr>
        <w:t>5. Podmínky zacházení s majetkem školní jídelny ze strany žáků</w:t>
      </w:r>
    </w:p>
    <w:p w:rsidR="00CD30B8" w:rsidRDefault="00CD30B8" w:rsidP="00612C3D">
      <w:pPr>
        <w:jc w:val="both"/>
        <w:rPr>
          <w:b/>
          <w:szCs w:val="24"/>
          <w:u w:val="single"/>
        </w:rPr>
      </w:pPr>
    </w:p>
    <w:p w:rsidR="00CD30B8" w:rsidRDefault="00CD30B8" w:rsidP="00CD30B8">
      <w:pPr>
        <w:jc w:val="both"/>
        <w:rPr>
          <w:szCs w:val="24"/>
        </w:rPr>
      </w:pPr>
      <w:r w:rsidRPr="00CD30B8">
        <w:rPr>
          <w:szCs w:val="24"/>
        </w:rPr>
        <w:t xml:space="preserve">5.1 </w:t>
      </w:r>
      <w:r>
        <w:rPr>
          <w:szCs w:val="24"/>
        </w:rPr>
        <w:t>Strávníci, případně jejich zákonní zástupci</w:t>
      </w:r>
      <w:r w:rsidR="000107A5">
        <w:rPr>
          <w:szCs w:val="24"/>
        </w:rPr>
        <w:t>,</w:t>
      </w:r>
      <w:r>
        <w:rPr>
          <w:szCs w:val="24"/>
        </w:rPr>
        <w:t xml:space="preserve"> odpovídají za škody způsobené na majetku školní jídelny.</w:t>
      </w:r>
    </w:p>
    <w:p w:rsidR="00CD30B8" w:rsidRDefault="00CD30B8" w:rsidP="00CD30B8">
      <w:pPr>
        <w:jc w:val="both"/>
        <w:rPr>
          <w:szCs w:val="24"/>
        </w:rPr>
      </w:pPr>
      <w:r>
        <w:rPr>
          <w:szCs w:val="24"/>
        </w:rPr>
        <w:t>5.2 Strávníci jsou povinni nahlásit všechny škody, které ve školní jídelně způsobili, nebo jako svědci viděli způsobit zaměstnancům školní jídelny, případně pedagogickému dozoru ve školní jídelně, v případech větších škod vedoucí školní jídelny.</w:t>
      </w:r>
    </w:p>
    <w:p w:rsidR="00CD30B8" w:rsidRDefault="00CD30B8" w:rsidP="00CD30B8">
      <w:pPr>
        <w:jc w:val="both"/>
        <w:rPr>
          <w:szCs w:val="24"/>
        </w:rPr>
      </w:pPr>
      <w:r>
        <w:rPr>
          <w:szCs w:val="24"/>
        </w:rPr>
        <w:lastRenderedPageBreak/>
        <w:t>5.3 Škodu</w:t>
      </w:r>
      <w:r w:rsidR="000107A5">
        <w:rPr>
          <w:szCs w:val="24"/>
        </w:rPr>
        <w:t>, která je způsobena neúmyslně, strávník nehradí.</w:t>
      </w:r>
    </w:p>
    <w:p w:rsidR="000107A5" w:rsidRDefault="000107A5" w:rsidP="00CD30B8">
      <w:pPr>
        <w:jc w:val="both"/>
        <w:rPr>
          <w:szCs w:val="24"/>
        </w:rPr>
      </w:pPr>
      <w:r>
        <w:rPr>
          <w:szCs w:val="24"/>
        </w:rPr>
        <w:t>5.4 Úmyslně způsobenou škodu je strávník, případně jeho zákonný zástupce, povinen nahradit.</w:t>
      </w:r>
    </w:p>
    <w:p w:rsidR="007F06E8" w:rsidRDefault="007F06E8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b/>
          <w:szCs w:val="24"/>
          <w:u w:val="single"/>
        </w:rPr>
      </w:pPr>
      <w:r w:rsidRPr="00650820">
        <w:rPr>
          <w:b/>
          <w:szCs w:val="24"/>
          <w:u w:val="single"/>
        </w:rPr>
        <w:t>6. Závěrečná ustanovení</w:t>
      </w:r>
    </w:p>
    <w:p w:rsidR="007F06E8" w:rsidRDefault="007F06E8" w:rsidP="00CD30B8">
      <w:pPr>
        <w:jc w:val="both"/>
        <w:rPr>
          <w:b/>
          <w:szCs w:val="24"/>
          <w:u w:val="single"/>
        </w:rPr>
      </w:pPr>
    </w:p>
    <w:p w:rsidR="00650820" w:rsidRDefault="00650820" w:rsidP="00CD30B8">
      <w:pPr>
        <w:jc w:val="both"/>
        <w:rPr>
          <w:szCs w:val="24"/>
        </w:rPr>
      </w:pPr>
      <w:r w:rsidRPr="00650820">
        <w:rPr>
          <w:szCs w:val="24"/>
        </w:rPr>
        <w:t xml:space="preserve">6.1 </w:t>
      </w:r>
      <w:r>
        <w:rPr>
          <w:szCs w:val="24"/>
        </w:rPr>
        <w:t>Veškeré připomínky týkající se jídelního lístku, kvality stravy, technických a hygienických závad provozu školní jídelny řeší vedoucí školní jídelny.</w:t>
      </w: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>6.2 S vnitřním řádem školní jídelny jsou strávníci a v případě žáků i jejich zákonní zástupci seznámeni zveřejněním na nástěnce ve školní jídelně a na webových stránkách školy.</w:t>
      </w: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>6.3 Tímto vnitřním řádem se ruší řád školní jídelny ze dne 23. 6. 2014.</w:t>
      </w: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>6.4 Vnitřní řád školn</w:t>
      </w:r>
      <w:r w:rsidR="00E53D6D">
        <w:rPr>
          <w:szCs w:val="24"/>
        </w:rPr>
        <w:t>í jídelny nabývá účinnosti dne 1. 10</w:t>
      </w:r>
      <w:r>
        <w:rPr>
          <w:szCs w:val="24"/>
        </w:rPr>
        <w:t>. 2019</w:t>
      </w:r>
    </w:p>
    <w:p w:rsidR="00650820" w:rsidRDefault="00650820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szCs w:val="24"/>
        </w:rPr>
      </w:pPr>
    </w:p>
    <w:p w:rsidR="00650820" w:rsidRDefault="00650820" w:rsidP="00CD30B8">
      <w:pPr>
        <w:jc w:val="both"/>
        <w:rPr>
          <w:szCs w:val="24"/>
        </w:rPr>
      </w:pPr>
      <w:r>
        <w:rPr>
          <w:szCs w:val="24"/>
        </w:rPr>
        <w:t xml:space="preserve">Habry </w:t>
      </w:r>
      <w:r w:rsidR="00E53D6D">
        <w:rPr>
          <w:szCs w:val="24"/>
        </w:rPr>
        <w:t>23. 9</w:t>
      </w:r>
      <w:r>
        <w:rPr>
          <w:szCs w:val="24"/>
        </w:rPr>
        <w:t>. 2019</w:t>
      </w:r>
    </w:p>
    <w:p w:rsidR="007F06E8" w:rsidRDefault="007F06E8" w:rsidP="00CD30B8">
      <w:pPr>
        <w:jc w:val="both"/>
        <w:rPr>
          <w:szCs w:val="24"/>
        </w:rPr>
      </w:pPr>
    </w:p>
    <w:p w:rsidR="007F06E8" w:rsidRDefault="007F06E8" w:rsidP="00CD30B8">
      <w:pPr>
        <w:jc w:val="both"/>
        <w:rPr>
          <w:szCs w:val="24"/>
        </w:rPr>
      </w:pPr>
    </w:p>
    <w:p w:rsidR="007F06E8" w:rsidRDefault="007F2179" w:rsidP="00CD30B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F06E8" w:rsidRDefault="007F06E8" w:rsidP="00CD30B8">
      <w:pPr>
        <w:jc w:val="both"/>
        <w:rPr>
          <w:szCs w:val="24"/>
        </w:rPr>
      </w:pPr>
      <w:r>
        <w:rPr>
          <w:szCs w:val="24"/>
        </w:rPr>
        <w:t xml:space="preserve">   Marie Prajznerová                                                      </w:t>
      </w:r>
      <w:r w:rsidR="007F2179">
        <w:rPr>
          <w:szCs w:val="24"/>
        </w:rPr>
        <w:t xml:space="preserve">                            </w:t>
      </w:r>
      <w:r>
        <w:rPr>
          <w:szCs w:val="24"/>
        </w:rPr>
        <w:t>Mgr. Eva Doležalová</w:t>
      </w:r>
    </w:p>
    <w:p w:rsidR="007F06E8" w:rsidRPr="00650820" w:rsidRDefault="007F06E8" w:rsidP="00CD30B8">
      <w:pPr>
        <w:jc w:val="both"/>
        <w:rPr>
          <w:szCs w:val="24"/>
        </w:rPr>
      </w:pPr>
      <w:r>
        <w:rPr>
          <w:szCs w:val="24"/>
        </w:rPr>
        <w:t xml:space="preserve">vedoucí školní </w:t>
      </w:r>
      <w:proofErr w:type="gramStart"/>
      <w:r>
        <w:rPr>
          <w:szCs w:val="24"/>
        </w:rPr>
        <w:t>jídelny                                                                                     ředitelka</w:t>
      </w:r>
      <w:proofErr w:type="gramEnd"/>
      <w:r>
        <w:rPr>
          <w:szCs w:val="24"/>
        </w:rPr>
        <w:t xml:space="preserve"> školy</w:t>
      </w:r>
    </w:p>
    <w:p w:rsidR="00CD30B8" w:rsidRPr="00CD30B8" w:rsidRDefault="00CD30B8" w:rsidP="00612C3D">
      <w:pPr>
        <w:jc w:val="both"/>
        <w:rPr>
          <w:b/>
          <w:szCs w:val="24"/>
          <w:u w:val="single"/>
        </w:rPr>
      </w:pPr>
    </w:p>
    <w:p w:rsidR="00046288" w:rsidRPr="00046288" w:rsidRDefault="00046288" w:rsidP="00046288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sz w:val="18"/>
          <w:szCs w:val="18"/>
        </w:rPr>
      </w:pPr>
      <w:r w:rsidRPr="00046288">
        <w:rPr>
          <w:rFonts w:ascii="Trebuchet MS" w:hAnsi="Trebuchet MS"/>
          <w:sz w:val="18"/>
          <w:szCs w:val="18"/>
        </w:rPr>
        <w:t> </w:t>
      </w:r>
    </w:p>
    <w:p w:rsidR="00046288" w:rsidRPr="00046288" w:rsidRDefault="00046288" w:rsidP="00046288">
      <w:pPr>
        <w:shd w:val="clear" w:color="auto" w:fill="FFFFFF"/>
        <w:overflowPunct/>
        <w:autoSpaceDE/>
        <w:autoSpaceDN/>
        <w:adjustRightInd/>
        <w:textAlignment w:val="auto"/>
        <w:rPr>
          <w:rFonts w:ascii="Trebuchet MS" w:hAnsi="Trebuchet MS"/>
          <w:sz w:val="18"/>
          <w:szCs w:val="18"/>
        </w:rPr>
      </w:pPr>
      <w:r w:rsidRPr="00046288">
        <w:rPr>
          <w:rFonts w:ascii="Trebuchet MS" w:hAnsi="Trebuchet MS"/>
          <w:sz w:val="18"/>
          <w:szCs w:val="18"/>
        </w:rPr>
        <w:t> </w:t>
      </w:r>
    </w:p>
    <w:p w:rsidR="00046288" w:rsidRDefault="00046288" w:rsidP="004D6773">
      <w:pPr>
        <w:pStyle w:val="Normlnweb"/>
      </w:pPr>
    </w:p>
    <w:sectPr w:rsidR="000462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A" w:rsidRDefault="0036589A" w:rsidP="007F06E8">
      <w:r>
        <w:separator/>
      </w:r>
    </w:p>
  </w:endnote>
  <w:endnote w:type="continuationSeparator" w:id="0">
    <w:p w:rsidR="0036589A" w:rsidRDefault="0036589A" w:rsidP="007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658726"/>
      <w:docPartObj>
        <w:docPartGallery w:val="Page Numbers (Bottom of Page)"/>
        <w:docPartUnique/>
      </w:docPartObj>
    </w:sdtPr>
    <w:sdtEndPr/>
    <w:sdtContent>
      <w:p w:rsidR="007F06E8" w:rsidRDefault="007F0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22">
          <w:rPr>
            <w:noProof/>
          </w:rPr>
          <w:t>4</w:t>
        </w:r>
        <w:r>
          <w:fldChar w:fldCharType="end"/>
        </w:r>
      </w:p>
    </w:sdtContent>
  </w:sdt>
  <w:p w:rsidR="007F06E8" w:rsidRDefault="007F0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A" w:rsidRDefault="0036589A" w:rsidP="007F06E8">
      <w:r>
        <w:separator/>
      </w:r>
    </w:p>
  </w:footnote>
  <w:footnote w:type="continuationSeparator" w:id="0">
    <w:p w:rsidR="0036589A" w:rsidRDefault="0036589A" w:rsidP="007F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B3"/>
    <w:multiLevelType w:val="multilevel"/>
    <w:tmpl w:val="C70A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4021"/>
    <w:multiLevelType w:val="hybridMultilevel"/>
    <w:tmpl w:val="CFF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838"/>
    <w:multiLevelType w:val="multilevel"/>
    <w:tmpl w:val="C7105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>
    <w:nsid w:val="25526541"/>
    <w:multiLevelType w:val="multilevel"/>
    <w:tmpl w:val="832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33D8"/>
    <w:multiLevelType w:val="hybridMultilevel"/>
    <w:tmpl w:val="81668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7A5"/>
    <w:multiLevelType w:val="multilevel"/>
    <w:tmpl w:val="6002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F0252"/>
    <w:multiLevelType w:val="multilevel"/>
    <w:tmpl w:val="6742E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A61EE8"/>
    <w:multiLevelType w:val="hybridMultilevel"/>
    <w:tmpl w:val="84F40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D1A"/>
    <w:multiLevelType w:val="hybridMultilevel"/>
    <w:tmpl w:val="BF4E8B5A"/>
    <w:lvl w:ilvl="0" w:tplc="7618E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38E7"/>
    <w:multiLevelType w:val="multilevel"/>
    <w:tmpl w:val="8F1E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D4A3D"/>
    <w:multiLevelType w:val="multilevel"/>
    <w:tmpl w:val="83B4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9"/>
    <w:rsid w:val="000107A5"/>
    <w:rsid w:val="00046288"/>
    <w:rsid w:val="00070D90"/>
    <w:rsid w:val="00140DBD"/>
    <w:rsid w:val="0017321C"/>
    <w:rsid w:val="00191569"/>
    <w:rsid w:val="001A52D8"/>
    <w:rsid w:val="001F5134"/>
    <w:rsid w:val="002235BD"/>
    <w:rsid w:val="002345FD"/>
    <w:rsid w:val="002419EF"/>
    <w:rsid w:val="00277A24"/>
    <w:rsid w:val="002A1560"/>
    <w:rsid w:val="0032350D"/>
    <w:rsid w:val="00334082"/>
    <w:rsid w:val="0034761D"/>
    <w:rsid w:val="0036589A"/>
    <w:rsid w:val="00417B8E"/>
    <w:rsid w:val="00467CA9"/>
    <w:rsid w:val="004941B9"/>
    <w:rsid w:val="004C0537"/>
    <w:rsid w:val="004D6773"/>
    <w:rsid w:val="004F08A1"/>
    <w:rsid w:val="00505EDE"/>
    <w:rsid w:val="00565813"/>
    <w:rsid w:val="005D5022"/>
    <w:rsid w:val="005E2DA4"/>
    <w:rsid w:val="005E7806"/>
    <w:rsid w:val="00612C3D"/>
    <w:rsid w:val="00623A4B"/>
    <w:rsid w:val="00650820"/>
    <w:rsid w:val="00706695"/>
    <w:rsid w:val="007F06E8"/>
    <w:rsid w:val="007F2179"/>
    <w:rsid w:val="007F50C4"/>
    <w:rsid w:val="00881CAF"/>
    <w:rsid w:val="00921E58"/>
    <w:rsid w:val="00A55815"/>
    <w:rsid w:val="00B1616C"/>
    <w:rsid w:val="00B70658"/>
    <w:rsid w:val="00B74F9A"/>
    <w:rsid w:val="00B97AA3"/>
    <w:rsid w:val="00C0571E"/>
    <w:rsid w:val="00CC1B95"/>
    <w:rsid w:val="00CD30B8"/>
    <w:rsid w:val="00D000C4"/>
    <w:rsid w:val="00D16E4B"/>
    <w:rsid w:val="00D6639F"/>
    <w:rsid w:val="00D93BFA"/>
    <w:rsid w:val="00E53D6D"/>
    <w:rsid w:val="00E82FB0"/>
    <w:rsid w:val="00EA7E38"/>
    <w:rsid w:val="00EE3AB7"/>
    <w:rsid w:val="00F32B5D"/>
    <w:rsid w:val="00F841E1"/>
    <w:rsid w:val="00FA5EB9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5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52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1A52D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7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0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5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52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1A52D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761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6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0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77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21012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6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200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5219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3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2310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b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Doležalová</cp:lastModifiedBy>
  <cp:revision>16</cp:revision>
  <cp:lastPrinted>2019-10-18T08:29:00Z</cp:lastPrinted>
  <dcterms:created xsi:type="dcterms:W3CDTF">2019-09-21T11:30:00Z</dcterms:created>
  <dcterms:modified xsi:type="dcterms:W3CDTF">2019-10-18T08:33:00Z</dcterms:modified>
</cp:coreProperties>
</file>